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4CCB" w14:textId="7D7F98A8" w:rsidR="00B32D79" w:rsidRDefault="00BB2C79">
      <w:r>
        <w:rPr>
          <w:noProof/>
        </w:rPr>
        <w:drawing>
          <wp:inline distT="0" distB="0" distL="0" distR="0" wp14:anchorId="23104DC8" wp14:editId="67474092">
            <wp:extent cx="900000" cy="900000"/>
            <wp:effectExtent l="0" t="0" r="0" b="0"/>
            <wp:docPr id="9229599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59965" name="Afbeelding 922959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52A14" w14:textId="77777777" w:rsidR="006A0C85" w:rsidRDefault="006A0C85"/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26603" w14:paraId="43B7ABAF" w14:textId="77777777">
        <w:tc>
          <w:tcPr>
            <w:tcW w:w="9062" w:type="dxa"/>
          </w:tcPr>
          <w:p w14:paraId="0353DFA7" w14:textId="04374D53" w:rsidR="00E26603" w:rsidRPr="0095201F" w:rsidRDefault="003463C9">
            <w:hyperlink r:id="rId6" w:history="1">
              <w:r w:rsidRPr="003463C9">
                <w:rPr>
                  <w:rStyle w:val="Hyperlink"/>
                </w:rPr>
                <w:t>2026-02-23 Gevraagd advies Beleidsregels P</w:t>
              </w:r>
              <w:r w:rsidRPr="003463C9">
                <w:rPr>
                  <w:rStyle w:val="Hyperlink"/>
                </w:rPr>
                <w:t>r</w:t>
              </w:r>
              <w:r w:rsidRPr="003463C9">
                <w:rPr>
                  <w:rStyle w:val="Hyperlink"/>
                </w:rPr>
                <w:t>eventie, Toezicht en Handhaving WMO HW 2026</w:t>
              </w:r>
            </w:hyperlink>
          </w:p>
        </w:tc>
      </w:tr>
      <w:tr w:rsidR="00647412" w14:paraId="24FD4265" w14:textId="77777777">
        <w:tc>
          <w:tcPr>
            <w:tcW w:w="9062" w:type="dxa"/>
          </w:tcPr>
          <w:p w14:paraId="1447E3DD" w14:textId="2933A0B1" w:rsidR="00D10473" w:rsidRPr="0095201F" w:rsidRDefault="00DA7880">
            <w:hyperlink r:id="rId7" w:history="1">
              <w:r w:rsidR="00BB0FB1" w:rsidRPr="00DA7880">
                <w:rPr>
                  <w:rStyle w:val="Hyperlink"/>
                </w:rPr>
                <w:t>2026-03-03 Gevraagd advies Twee aanpassingen beleidsregels bijzondere bijstand en inkomensondersteuning HW 2026</w:t>
              </w:r>
            </w:hyperlink>
          </w:p>
        </w:tc>
      </w:tr>
      <w:tr w:rsidR="00647412" w14:paraId="5A867C46" w14:textId="77777777">
        <w:tc>
          <w:tcPr>
            <w:tcW w:w="9062" w:type="dxa"/>
          </w:tcPr>
          <w:p w14:paraId="22E8DD82" w14:textId="766390A8" w:rsidR="00D10473" w:rsidRPr="0095201F" w:rsidRDefault="00F6568C">
            <w:hyperlink r:id="rId8" w:tgtFrame="_blank" w:history="1">
              <w:r>
                <w:rPr>
                  <w:rStyle w:val="Hyperlink"/>
                </w:rPr>
                <w:t>2026-05-18 Wijziging Ver</w:t>
              </w:r>
              <w:r>
                <w:rPr>
                  <w:rStyle w:val="Hyperlink"/>
                </w:rPr>
                <w:t>o</w:t>
              </w:r>
              <w:r>
                <w:rPr>
                  <w:rStyle w:val="Hyperlink"/>
                </w:rPr>
                <w:t>rdening Particip</w:t>
              </w:r>
              <w:r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tiewet, IOAW en IOAZ HW</w:t>
              </w:r>
            </w:hyperlink>
          </w:p>
        </w:tc>
      </w:tr>
      <w:tr w:rsidR="00F6568C" w14:paraId="377E1BD7" w14:textId="77777777">
        <w:tc>
          <w:tcPr>
            <w:tcW w:w="9062" w:type="dxa"/>
          </w:tcPr>
          <w:p w14:paraId="3FBC57B9" w14:textId="55FDE971" w:rsidR="00F6568C" w:rsidRPr="0095201F" w:rsidRDefault="00F6568C">
            <w:hyperlink r:id="rId9" w:tgtFrame="_blank" w:history="1">
              <w:r>
                <w:rPr>
                  <w:rStyle w:val="Hyperlink"/>
                </w:rPr>
                <w:t>2026-05-20 Nieuwe Verordening WM</w:t>
              </w:r>
              <w:r>
                <w:rPr>
                  <w:rStyle w:val="Hyperlink"/>
                </w:rPr>
                <w:t>O</w:t>
              </w:r>
              <w:r>
                <w:rPr>
                  <w:rStyle w:val="Hyperlink"/>
                </w:rPr>
                <w:t xml:space="preserve"> 2026 Gemeente HW</w:t>
              </w:r>
            </w:hyperlink>
          </w:p>
        </w:tc>
      </w:tr>
      <w:tr w:rsidR="00F6568C" w14:paraId="24604BED" w14:textId="77777777">
        <w:tc>
          <w:tcPr>
            <w:tcW w:w="9062" w:type="dxa"/>
          </w:tcPr>
          <w:p w14:paraId="52D7302F" w14:textId="42AA7EE9" w:rsidR="00F6568C" w:rsidRPr="0095201F" w:rsidRDefault="00F6568C">
            <w:hyperlink r:id="rId10" w:tgtFrame="_blank" w:history="1">
              <w:r>
                <w:rPr>
                  <w:rStyle w:val="Hyperlink"/>
                </w:rPr>
                <w:t>2026-05-26 Beleidsregels brede ondersteun</w:t>
              </w:r>
              <w:r>
                <w:rPr>
                  <w:rStyle w:val="Hyperlink"/>
                </w:rPr>
                <w:t>i</w:t>
              </w:r>
              <w:r>
                <w:rPr>
                  <w:rStyle w:val="Hyperlink"/>
                </w:rPr>
                <w:t>ng Wet hersteloperatie toeslagen HW</w:t>
              </w:r>
            </w:hyperlink>
          </w:p>
        </w:tc>
      </w:tr>
      <w:tr w:rsidR="00F6568C" w14:paraId="596E5B81" w14:textId="77777777">
        <w:tc>
          <w:tcPr>
            <w:tcW w:w="9062" w:type="dxa"/>
          </w:tcPr>
          <w:p w14:paraId="0C70AB75" w14:textId="0C890B1F" w:rsidR="00F6568C" w:rsidRPr="0095201F" w:rsidRDefault="00F6568C">
            <w:hyperlink r:id="rId11" w:tgtFrame="_blank" w:history="1">
              <w:r>
                <w:rPr>
                  <w:rStyle w:val="Hyperlink"/>
                </w:rPr>
                <w:t>2026-06-23 Brede ondersteuning Wet Hersteloperatie Toeslagen HW</w:t>
              </w:r>
            </w:hyperlink>
          </w:p>
        </w:tc>
      </w:tr>
      <w:tr w:rsidR="00F6568C" w14:paraId="520268C6" w14:textId="77777777">
        <w:tc>
          <w:tcPr>
            <w:tcW w:w="9062" w:type="dxa"/>
          </w:tcPr>
          <w:p w14:paraId="40608606" w14:textId="595CBE22" w:rsidR="00F6568C" w:rsidRPr="0095201F" w:rsidRDefault="00F6568C" w:rsidP="00F6568C">
            <w:hyperlink r:id="rId12" w:tgtFrame="_blank" w:history="1">
              <w:r>
                <w:rPr>
                  <w:rStyle w:val="Hyperlink"/>
                </w:rPr>
                <w:t>2026-06-23 Maatschappelijke visie Stougjeswijk-Oost</w:t>
              </w:r>
            </w:hyperlink>
          </w:p>
        </w:tc>
      </w:tr>
      <w:tr w:rsidR="00647412" w14:paraId="49DBA888" w14:textId="77777777">
        <w:tc>
          <w:tcPr>
            <w:tcW w:w="9062" w:type="dxa"/>
          </w:tcPr>
          <w:p w14:paraId="745A5E2C" w14:textId="4FE3950B" w:rsidR="00E26603" w:rsidRPr="0095201F" w:rsidRDefault="006D79B0">
            <w:hyperlink r:id="rId13" w:history="1">
              <w:r w:rsidRPr="006D79B0">
                <w:rPr>
                  <w:rStyle w:val="Hyperlink"/>
                </w:rPr>
                <w:t>2026-06-24 Project Kamertrai</w:t>
              </w:r>
              <w:r w:rsidRPr="006D79B0">
                <w:rPr>
                  <w:rStyle w:val="Hyperlink"/>
                </w:rPr>
                <w:t>n</w:t>
              </w:r>
              <w:r w:rsidRPr="006D79B0">
                <w:rPr>
                  <w:rStyle w:val="Hyperlink"/>
                </w:rPr>
                <w:t>ing Jongeren</w:t>
              </w:r>
            </w:hyperlink>
          </w:p>
        </w:tc>
      </w:tr>
      <w:tr w:rsidR="00F25315" w14:paraId="5E7A2B5F" w14:textId="77777777">
        <w:tc>
          <w:tcPr>
            <w:tcW w:w="9062" w:type="dxa"/>
          </w:tcPr>
          <w:p w14:paraId="2B9A6DFC" w14:textId="6B553AC5" w:rsidR="00647412" w:rsidRPr="0095201F" w:rsidRDefault="00647412"/>
        </w:tc>
      </w:tr>
      <w:tr w:rsidR="00AC2224" w14:paraId="2ED7727B" w14:textId="77777777">
        <w:tc>
          <w:tcPr>
            <w:tcW w:w="9062" w:type="dxa"/>
          </w:tcPr>
          <w:p w14:paraId="143420B5" w14:textId="24B97D28" w:rsidR="001514A5" w:rsidRPr="0095201F" w:rsidRDefault="001514A5"/>
        </w:tc>
      </w:tr>
      <w:tr w:rsidR="00D10473" w14:paraId="403786CA" w14:textId="77777777">
        <w:tc>
          <w:tcPr>
            <w:tcW w:w="9062" w:type="dxa"/>
          </w:tcPr>
          <w:p w14:paraId="03A085BE" w14:textId="0ABC0102" w:rsidR="001514A5" w:rsidRPr="0095201F" w:rsidRDefault="001514A5" w:rsidP="00647412"/>
        </w:tc>
      </w:tr>
    </w:tbl>
    <w:p w14:paraId="1708505C" w14:textId="70E39E92" w:rsidR="006A0C85" w:rsidRDefault="006A0C85"/>
    <w:sectPr w:rsidR="006A0C8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B9CC9EF-7A77-452D-87A5-20EB545082C5}"/>
    <w:embedItalic r:id="rId2" w:fontKey="{AEBA74C3-8A1A-45AC-8398-D259B7E1DE91}"/>
  </w:font>
  <w:font w:name="Play">
    <w:charset w:val="00"/>
    <w:family w:val="auto"/>
    <w:pitch w:val="default"/>
    <w:embedRegular r:id="rId3" w:fontKey="{C52EBA03-8511-440C-8F84-94AB1901F84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E62CB6D-DC44-4D7E-BFE9-A51ADDAD3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52E98"/>
    <w:rsid w:val="000C3DDA"/>
    <w:rsid w:val="000F328D"/>
    <w:rsid w:val="0011321B"/>
    <w:rsid w:val="00126860"/>
    <w:rsid w:val="001514A5"/>
    <w:rsid w:val="001754F2"/>
    <w:rsid w:val="00181755"/>
    <w:rsid w:val="00182448"/>
    <w:rsid w:val="001A37BD"/>
    <w:rsid w:val="001C78D1"/>
    <w:rsid w:val="00220356"/>
    <w:rsid w:val="00265E38"/>
    <w:rsid w:val="002C0DD0"/>
    <w:rsid w:val="00311618"/>
    <w:rsid w:val="00343EF2"/>
    <w:rsid w:val="003463C9"/>
    <w:rsid w:val="00370B99"/>
    <w:rsid w:val="0037568B"/>
    <w:rsid w:val="003A0EFB"/>
    <w:rsid w:val="003B461B"/>
    <w:rsid w:val="003C3B03"/>
    <w:rsid w:val="003D4C83"/>
    <w:rsid w:val="003E76AE"/>
    <w:rsid w:val="003F5508"/>
    <w:rsid w:val="004100CA"/>
    <w:rsid w:val="00410CC1"/>
    <w:rsid w:val="004159BA"/>
    <w:rsid w:val="00427895"/>
    <w:rsid w:val="00433577"/>
    <w:rsid w:val="004359AA"/>
    <w:rsid w:val="0047301D"/>
    <w:rsid w:val="004C061E"/>
    <w:rsid w:val="004E2215"/>
    <w:rsid w:val="00507535"/>
    <w:rsid w:val="005129E6"/>
    <w:rsid w:val="0056751C"/>
    <w:rsid w:val="00567754"/>
    <w:rsid w:val="00591A28"/>
    <w:rsid w:val="005C5942"/>
    <w:rsid w:val="005D2BE3"/>
    <w:rsid w:val="005E2CE5"/>
    <w:rsid w:val="005F06FA"/>
    <w:rsid w:val="005F1487"/>
    <w:rsid w:val="005F7753"/>
    <w:rsid w:val="00647412"/>
    <w:rsid w:val="00652E0E"/>
    <w:rsid w:val="006A0C85"/>
    <w:rsid w:val="006B339D"/>
    <w:rsid w:val="006D79B0"/>
    <w:rsid w:val="00716ECB"/>
    <w:rsid w:val="00754301"/>
    <w:rsid w:val="00776E0C"/>
    <w:rsid w:val="007F18CA"/>
    <w:rsid w:val="0080248D"/>
    <w:rsid w:val="0086157C"/>
    <w:rsid w:val="008710F6"/>
    <w:rsid w:val="0088076B"/>
    <w:rsid w:val="00892102"/>
    <w:rsid w:val="008A7167"/>
    <w:rsid w:val="008A75A4"/>
    <w:rsid w:val="008B2816"/>
    <w:rsid w:val="008C2624"/>
    <w:rsid w:val="00900666"/>
    <w:rsid w:val="00922459"/>
    <w:rsid w:val="0095201F"/>
    <w:rsid w:val="00981327"/>
    <w:rsid w:val="00AA133F"/>
    <w:rsid w:val="00AC2224"/>
    <w:rsid w:val="00AE40A7"/>
    <w:rsid w:val="00B20CD9"/>
    <w:rsid w:val="00B32D79"/>
    <w:rsid w:val="00B37CB1"/>
    <w:rsid w:val="00B97227"/>
    <w:rsid w:val="00BB0FB1"/>
    <w:rsid w:val="00BB2C79"/>
    <w:rsid w:val="00BB3BD4"/>
    <w:rsid w:val="00BD4F8D"/>
    <w:rsid w:val="00C151D9"/>
    <w:rsid w:val="00C542DB"/>
    <w:rsid w:val="00C70E60"/>
    <w:rsid w:val="00C9518F"/>
    <w:rsid w:val="00CB0CD7"/>
    <w:rsid w:val="00CF6E67"/>
    <w:rsid w:val="00D10473"/>
    <w:rsid w:val="00D213D6"/>
    <w:rsid w:val="00D825E8"/>
    <w:rsid w:val="00D869F6"/>
    <w:rsid w:val="00DA7880"/>
    <w:rsid w:val="00DB685F"/>
    <w:rsid w:val="00DC60DA"/>
    <w:rsid w:val="00DD390A"/>
    <w:rsid w:val="00DF736E"/>
    <w:rsid w:val="00E17EB1"/>
    <w:rsid w:val="00E26603"/>
    <w:rsid w:val="00E65764"/>
    <w:rsid w:val="00E66682"/>
    <w:rsid w:val="00EA7ED1"/>
    <w:rsid w:val="00EB1937"/>
    <w:rsid w:val="00EF091F"/>
    <w:rsid w:val="00F1043C"/>
    <w:rsid w:val="00F25315"/>
    <w:rsid w:val="00F62448"/>
    <w:rsid w:val="00F6568C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4FD9"/>
  <w15:docId w15:val="{16FADEEC-B858-4975-82F6-BF641543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7412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Kop7">
    <w:name w:val="heading 7"/>
    <w:link w:val="Kop7Char"/>
    <w:uiPriority w:val="9"/>
    <w:semiHidden/>
    <w:unhideWhenUsed/>
    <w:qFormat/>
    <w:rsid w:val="004E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004E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link w:val="Kop9Char"/>
    <w:uiPriority w:val="9"/>
    <w:semiHidden/>
    <w:unhideWhenUsed/>
    <w:qFormat/>
    <w:rsid w:val="004E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Kop1Char">
    <w:name w:val="Kop 1 Char"/>
    <w:basedOn w:val="Standaardalinea-lettertype"/>
    <w:uiPriority w:val="9"/>
    <w:rsid w:val="004E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4E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4E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4E0E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4E0E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4E0E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E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E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E6A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4E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4E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link w:val="CitaatChar"/>
    <w:uiPriority w:val="29"/>
    <w:qFormat/>
    <w:rsid w:val="004E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E6A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004E0E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E6A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004E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E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967A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67A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9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GevolgdeHyperlink">
    <w:name w:val="FollowedHyperlink"/>
    <w:basedOn w:val="Standaardalinea-lettertype"/>
    <w:uiPriority w:val="99"/>
    <w:semiHidden/>
    <w:unhideWhenUsed/>
    <w:rsid w:val="00AE4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dhw.nl/wp-content/uploads/2026/07/2B.-2026-05-18-Gevraagd-advies-over-gewijzigde-Verordening-Participatiewet-IOAW-en-IOAZ-HW.pdf" TargetMode="External"/><Relationship Id="rId13" Type="http://schemas.openxmlformats.org/officeDocument/2006/relationships/hyperlink" Target="https://www.asdhw.nl/wp-content/uploads/2026/07/6B.-2026-06-24-Gevraagd-advies-over-Project-Kamertraining-Jonger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dhw.nl/wp-content/uploads/2026/07/1B.-2026-03-03-Gevraagd-advies-Twee-aanpassingen-binnen-beleidsregels-Bijzondere-bijstand-en-inkomensondersteuning-HW-2026.pdf" TargetMode="External"/><Relationship Id="rId12" Type="http://schemas.openxmlformats.org/officeDocument/2006/relationships/hyperlink" Target="https://www.asdhw.nl/wp-content/uploads/2026/07/5A.-2026-06-20-Ongevraagd-advies-Maatschappelijke-visie-Stougjeswijk-Oos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dhw.nl/wp-content/uploads/2026/07/1B.-2026-02-23-Gevraagd-advies-Beleidsregels-Preventie-Toezicht-en-Handhaving-WMO-HW-2026.pdf" TargetMode="External"/><Relationship Id="rId11" Type="http://schemas.openxmlformats.org/officeDocument/2006/relationships/hyperlink" Target="https://www.asdhw.nl/wp-content/uploads/2026/07/4A.-2026-06-22-Ongevraagd-advies-over-brede-ondersteuning-Wet-Hersteloperatie-Toeslagen-HW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asdhw.nl/wp-content/uploads/2026/07/3B.-2026-05-26-Gevraagd-Advies-over-Beleidsregels-brede-ondersteuning-Wet-hersteloperatie-toeslagen-HW.doc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dhw.nl/wp-content/uploads/2026/07/2B.-2026-05-20-Gevraagd-advies-nieuwe-Verordening-WMO-Gemeente-Hoeksche-Waard-2026.pdf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yY+l3ptXhaRT9dr1taEJJKwhg==">CgMxLjA4AHIhMW5JOERoTGZGejM3ekNPaWx5OE5xVkVsbGkzdEZzWHc3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 van Aert</dc:creator>
  <cp:lastModifiedBy>Jac van Aert</cp:lastModifiedBy>
  <cp:revision>2</cp:revision>
  <dcterms:created xsi:type="dcterms:W3CDTF">2026-07-03T09:09:00Z</dcterms:created>
  <dcterms:modified xsi:type="dcterms:W3CDTF">2026-07-03T09:09:00Z</dcterms:modified>
</cp:coreProperties>
</file>